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E0E" w:rsidRPr="00677C85" w:rsidRDefault="00101BD7" w:rsidP="00677C85">
      <w:pPr>
        <w:bidi/>
        <w:jc w:val="both"/>
        <w:rPr>
          <w:rFonts w:ascii="Noor_Badr" w:hAnsi="Noor_Badr" w:cs="Noor_Badr"/>
          <w:sz w:val="32"/>
          <w:szCs w:val="32"/>
          <w:rtl/>
          <w:lang w:bidi="fa-IR"/>
        </w:rPr>
      </w:pPr>
      <w:bookmarkStart w:id="0" w:name="_GoBack"/>
      <w:r w:rsidRPr="00677C85">
        <w:rPr>
          <w:rFonts w:ascii="Noor_Badr" w:hAnsi="Noor_Badr" w:cs="Noor_Badr"/>
          <w:sz w:val="32"/>
          <w:szCs w:val="32"/>
          <w:rtl/>
          <w:lang w:bidi="fa-IR"/>
        </w:rPr>
        <w:t>خارج اصول-جلسه سوم-سه شنبه 3/ 7/ 97</w:t>
      </w:r>
    </w:p>
    <w:p w:rsidR="008C6EFA" w:rsidRPr="00677C85" w:rsidRDefault="00101BD7" w:rsidP="00677C85">
      <w:pPr>
        <w:bidi/>
        <w:jc w:val="both"/>
        <w:rPr>
          <w:rFonts w:ascii="Noor_Badr" w:hAnsi="Noor_Badr" w:cs="Noor_Badr"/>
          <w:sz w:val="32"/>
          <w:szCs w:val="32"/>
          <w:rtl/>
          <w:lang w:bidi="fa-IR"/>
        </w:rPr>
      </w:pPr>
      <w:r w:rsidRPr="00677C85">
        <w:rPr>
          <w:rFonts w:ascii="Noor_Badr" w:hAnsi="Noor_Badr" w:cs="Noor_Badr"/>
          <w:sz w:val="32"/>
          <w:szCs w:val="32"/>
          <w:rtl/>
          <w:lang w:bidi="fa-IR"/>
        </w:rPr>
        <w:t>ح</w:t>
      </w:r>
      <w:r w:rsidR="008C6EFA" w:rsidRPr="00677C85">
        <w:rPr>
          <w:rFonts w:ascii="Noor_Badr" w:hAnsi="Noor_Badr" w:cs="Noor_Badr"/>
          <w:sz w:val="32"/>
          <w:szCs w:val="32"/>
          <w:rtl/>
          <w:lang w:bidi="fa-IR"/>
        </w:rPr>
        <w:t>دیث(المؤمن-حسین بی سعید کوفی اهوازی)</w:t>
      </w:r>
    </w:p>
    <w:p w:rsidR="008C6EFA" w:rsidRPr="00677C85" w:rsidRDefault="008C6EFA" w:rsidP="00677C85">
      <w:pPr>
        <w:bidi/>
        <w:jc w:val="both"/>
        <w:rPr>
          <w:rFonts w:ascii="Noor_Badr" w:hAnsi="Noor_Badr" w:cs="Noor_Badr"/>
          <w:sz w:val="32"/>
          <w:szCs w:val="32"/>
          <w:rtl/>
          <w:lang w:bidi="fa-IR"/>
        </w:rPr>
      </w:pPr>
      <w:r w:rsidRPr="00677C85">
        <w:rPr>
          <w:rFonts w:ascii="Noor_Badr" w:hAnsi="Noor_Badr" w:cs="Noor_Badr"/>
          <w:sz w:val="32"/>
          <w:szCs w:val="32"/>
          <w:rtl/>
          <w:lang w:bidi="fa-IR"/>
        </w:rPr>
        <w:t>عن الصادق علیه السلام:</w:t>
      </w:r>
      <w:r w:rsidR="00101BD7" w:rsidRPr="00677C85">
        <w:rPr>
          <w:rFonts w:ascii="Noor_Badr" w:hAnsi="Noor_Badr" w:cs="Noor_Badr"/>
          <w:sz w:val="32"/>
          <w:szCs w:val="32"/>
          <w:rtl/>
          <w:lang w:bidi="fa-IR"/>
        </w:rPr>
        <w:t>کما لاینفع مع ا</w:t>
      </w:r>
      <w:r w:rsidRPr="00677C85">
        <w:rPr>
          <w:rFonts w:ascii="Noor_Badr" w:hAnsi="Noor_Badr" w:cs="Noor_Badr"/>
          <w:sz w:val="32"/>
          <w:szCs w:val="32"/>
          <w:rtl/>
          <w:lang w:bidi="fa-IR"/>
        </w:rPr>
        <w:t>لشرک شیئ فلایضر مع الایمان شیئ.</w:t>
      </w:r>
    </w:p>
    <w:p w:rsidR="00101BD7" w:rsidRPr="00677C85" w:rsidRDefault="008C6EFA" w:rsidP="00677C85">
      <w:pPr>
        <w:bidi/>
        <w:jc w:val="both"/>
        <w:rPr>
          <w:rFonts w:ascii="Noor_Badr" w:hAnsi="Noor_Badr" w:cs="Noor_Badr"/>
          <w:sz w:val="32"/>
          <w:szCs w:val="32"/>
          <w:rtl/>
          <w:lang w:bidi="fa-IR"/>
        </w:rPr>
      </w:pPr>
      <w:r w:rsidRPr="00677C85">
        <w:rPr>
          <w:rFonts w:ascii="Noor_Badr" w:hAnsi="Noor_Badr" w:cs="Noor_Badr"/>
          <w:sz w:val="32"/>
          <w:szCs w:val="32"/>
          <w:rtl/>
          <w:lang w:bidi="fa-IR"/>
        </w:rPr>
        <w:t>همانطور که با وجود شرک اعم</w:t>
      </w:r>
      <w:r w:rsidR="00101BD7" w:rsidRPr="00677C85">
        <w:rPr>
          <w:rFonts w:ascii="Noor_Badr" w:hAnsi="Noor_Badr" w:cs="Noor_Badr"/>
          <w:sz w:val="32"/>
          <w:szCs w:val="32"/>
          <w:rtl/>
          <w:lang w:bidi="fa-IR"/>
        </w:rPr>
        <w:t>ال نیک برای انسان اثری ندارد،</w:t>
      </w:r>
      <w:r w:rsidRPr="00677C85">
        <w:rPr>
          <w:rFonts w:ascii="Noor_Badr" w:hAnsi="Noor_Badr" w:cs="Noor_Badr"/>
          <w:sz w:val="32"/>
          <w:szCs w:val="32"/>
          <w:rtl/>
          <w:lang w:bidi="fa-IR"/>
        </w:rPr>
        <w:t>با وجود</w:t>
      </w:r>
      <w:r w:rsidR="00101BD7" w:rsidRPr="00677C85">
        <w:rPr>
          <w:rFonts w:ascii="Noor_Badr" w:hAnsi="Noor_Badr" w:cs="Noor_Badr"/>
          <w:sz w:val="32"/>
          <w:szCs w:val="32"/>
          <w:rtl/>
          <w:lang w:bidi="fa-IR"/>
        </w:rPr>
        <w:t xml:space="preserve"> ایمان اتفاقات ناگوار برای انسان ضرری ندارد؛شاید هم منظور این باشد که اثر گناهان از بین میرود یا اینکه خطاها با</w:t>
      </w:r>
      <w:r w:rsidR="00C563CA" w:rsidRPr="00677C85">
        <w:rPr>
          <w:rFonts w:ascii="Noor_Badr" w:hAnsi="Noor_Badr" w:cs="Noor_Badr"/>
          <w:sz w:val="32"/>
          <w:szCs w:val="32"/>
          <w:rtl/>
          <w:lang w:bidi="fa-IR"/>
        </w:rPr>
        <w:t xml:space="preserve"> وجود</w:t>
      </w:r>
      <w:r w:rsidR="00101BD7" w:rsidRPr="00677C85">
        <w:rPr>
          <w:rFonts w:ascii="Noor_Badr" w:hAnsi="Noor_Badr" w:cs="Noor_Badr"/>
          <w:sz w:val="32"/>
          <w:szCs w:val="32"/>
          <w:rtl/>
          <w:lang w:bidi="fa-IR"/>
        </w:rPr>
        <w:t xml:space="preserve"> ایمان بالاخره پاک می شود و انسان عاقبت به شر نمی شود</w:t>
      </w:r>
      <w:r w:rsidRPr="00677C85">
        <w:rPr>
          <w:rFonts w:ascii="Noor_Badr" w:hAnsi="Noor_Badr" w:cs="Noor_Badr"/>
          <w:sz w:val="32"/>
          <w:szCs w:val="32"/>
          <w:rtl/>
          <w:lang w:bidi="fa-IR"/>
        </w:rPr>
        <w:t>.</w:t>
      </w:r>
    </w:p>
    <w:p w:rsidR="00C563CA" w:rsidRPr="00677C85" w:rsidRDefault="00C563CA" w:rsidP="00677C85">
      <w:pPr>
        <w:bidi/>
        <w:jc w:val="both"/>
        <w:rPr>
          <w:rFonts w:ascii="Noor_Badr" w:hAnsi="Noor_Badr" w:cs="Noor_Badr"/>
          <w:sz w:val="32"/>
          <w:szCs w:val="32"/>
          <w:rtl/>
          <w:lang w:bidi="fa-IR"/>
        </w:rPr>
      </w:pPr>
      <w:r w:rsidRPr="00677C85">
        <w:rPr>
          <w:rFonts w:ascii="Noor_Badr" w:hAnsi="Noor_Badr" w:cs="Noor_Badr"/>
          <w:sz w:val="32"/>
          <w:szCs w:val="32"/>
          <w:rtl/>
          <w:lang w:bidi="fa-IR"/>
        </w:rPr>
        <w:t xml:space="preserve">******* </w:t>
      </w:r>
    </w:p>
    <w:p w:rsidR="00C563CA" w:rsidRPr="00677C85" w:rsidRDefault="00C563CA" w:rsidP="00677C85">
      <w:pPr>
        <w:bidi/>
        <w:jc w:val="both"/>
        <w:rPr>
          <w:rFonts w:ascii="Noor_Badr" w:hAnsi="Noor_Badr" w:cs="Noor_Badr"/>
          <w:sz w:val="32"/>
          <w:szCs w:val="32"/>
          <w:rtl/>
          <w:lang w:bidi="fa-IR"/>
        </w:rPr>
      </w:pPr>
      <w:r w:rsidRPr="00677C85">
        <w:rPr>
          <w:rFonts w:ascii="Noor_Badr" w:hAnsi="Noor_Badr" w:cs="Noor_Badr"/>
          <w:sz w:val="32"/>
          <w:szCs w:val="32"/>
          <w:rtl/>
          <w:lang w:bidi="fa-IR"/>
        </w:rPr>
        <w:t>کلام در مره و تکرار به مقام دوم رسید.تفصیل</w:t>
      </w:r>
      <w:r w:rsidR="00246490" w:rsidRPr="00677C85">
        <w:rPr>
          <w:rFonts w:ascii="Noor_Badr" w:hAnsi="Noor_Badr" w:cs="Noor_Badr"/>
          <w:sz w:val="32"/>
          <w:szCs w:val="32"/>
          <w:rtl/>
          <w:lang w:bidi="fa-IR"/>
        </w:rPr>
        <w:t>ِ</w:t>
      </w:r>
      <w:r w:rsidRPr="00677C85">
        <w:rPr>
          <w:rFonts w:ascii="Noor_Badr" w:hAnsi="Noor_Badr" w:cs="Noor_Badr"/>
          <w:sz w:val="32"/>
          <w:szCs w:val="32"/>
          <w:rtl/>
          <w:lang w:bidi="fa-IR"/>
        </w:rPr>
        <w:t xml:space="preserve"> مرحوم آخوند عرض شد:اگر امتثال علت تامه برای غرض باشد</w:t>
      </w:r>
      <w:r w:rsidR="00246490" w:rsidRPr="00677C85">
        <w:rPr>
          <w:rFonts w:ascii="Noor_Badr" w:hAnsi="Noor_Badr" w:cs="Noor_Badr"/>
          <w:sz w:val="32"/>
          <w:szCs w:val="32"/>
          <w:rtl/>
          <w:lang w:bidi="fa-IR"/>
        </w:rPr>
        <w:t>،</w:t>
      </w:r>
      <w:r w:rsidRPr="00677C85">
        <w:rPr>
          <w:rFonts w:ascii="Noor_Badr" w:hAnsi="Noor_Badr" w:cs="Noor_Badr"/>
          <w:sz w:val="32"/>
          <w:szCs w:val="32"/>
          <w:rtl/>
          <w:lang w:bidi="fa-IR"/>
        </w:rPr>
        <w:t xml:space="preserve"> امتثال بعدالامتثال بی فایده است والا اگر علت تامه نباشد</w:t>
      </w:r>
      <w:r w:rsidR="00246490" w:rsidRPr="00677C85">
        <w:rPr>
          <w:rFonts w:ascii="Noor_Badr" w:hAnsi="Noor_Badr" w:cs="Noor_Badr"/>
          <w:sz w:val="32"/>
          <w:szCs w:val="32"/>
          <w:rtl/>
          <w:lang w:bidi="fa-IR"/>
        </w:rPr>
        <w:t>،</w:t>
      </w:r>
      <w:r w:rsidRPr="00677C85">
        <w:rPr>
          <w:rFonts w:ascii="Noor_Badr" w:hAnsi="Noor_Badr" w:cs="Noor_Badr"/>
          <w:sz w:val="32"/>
          <w:szCs w:val="32"/>
          <w:rtl/>
          <w:lang w:bidi="fa-IR"/>
        </w:rPr>
        <w:t xml:space="preserve"> اشکال ندارد.</w:t>
      </w:r>
    </w:p>
    <w:p w:rsidR="00222158" w:rsidRPr="00677C85" w:rsidRDefault="00222158" w:rsidP="00677C85">
      <w:pPr>
        <w:bidi/>
        <w:jc w:val="both"/>
        <w:rPr>
          <w:rFonts w:ascii="Noor_Badr" w:hAnsi="Noor_Badr" w:cs="Noor_Badr"/>
          <w:sz w:val="32"/>
          <w:szCs w:val="32"/>
          <w:rtl/>
          <w:lang w:bidi="fa-IR"/>
        </w:rPr>
      </w:pPr>
      <w:r w:rsidRPr="00677C85">
        <w:rPr>
          <w:rFonts w:ascii="Noor_Badr" w:hAnsi="Noor_Badr" w:cs="Noor_Badr"/>
          <w:sz w:val="32"/>
          <w:szCs w:val="32"/>
          <w:rtl/>
          <w:lang w:bidi="fa-IR"/>
        </w:rPr>
        <w:t>استاد(</w:t>
      </w:r>
      <w:r w:rsidR="00C563CA" w:rsidRPr="00677C85">
        <w:rPr>
          <w:rFonts w:ascii="Noor_Badr" w:hAnsi="Noor_Badr" w:cs="Noor_Badr"/>
          <w:sz w:val="32"/>
          <w:szCs w:val="32"/>
          <w:rtl/>
          <w:lang w:bidi="fa-IR"/>
        </w:rPr>
        <w:t>اشکال</w:t>
      </w:r>
      <w:r w:rsidRPr="00677C85">
        <w:rPr>
          <w:rFonts w:ascii="Noor_Badr" w:hAnsi="Noor_Badr" w:cs="Noor_Badr"/>
          <w:sz w:val="32"/>
          <w:szCs w:val="32"/>
          <w:rtl/>
          <w:lang w:bidi="fa-IR"/>
        </w:rPr>
        <w:t xml:space="preserve"> بر این تفصیل)</w:t>
      </w:r>
      <w:r w:rsidR="00C563CA" w:rsidRPr="00677C85">
        <w:rPr>
          <w:rFonts w:ascii="Noor_Badr" w:hAnsi="Noor_Badr" w:cs="Noor_Badr"/>
          <w:sz w:val="32"/>
          <w:szCs w:val="32"/>
          <w:rtl/>
          <w:lang w:bidi="fa-IR"/>
        </w:rPr>
        <w:t>:</w:t>
      </w:r>
    </w:p>
    <w:p w:rsidR="00C563CA" w:rsidRPr="00677C85" w:rsidRDefault="00C563CA" w:rsidP="00677C85">
      <w:pPr>
        <w:bidi/>
        <w:jc w:val="both"/>
        <w:rPr>
          <w:rFonts w:ascii="Noor_Badr" w:hAnsi="Noor_Badr" w:cs="Noor_Badr"/>
          <w:sz w:val="32"/>
          <w:szCs w:val="32"/>
          <w:rtl/>
          <w:lang w:bidi="fa-IR"/>
        </w:rPr>
      </w:pPr>
      <w:r w:rsidRPr="00677C85">
        <w:rPr>
          <w:rFonts w:ascii="Noor_Badr" w:hAnsi="Noor_Badr" w:cs="Noor_Badr"/>
          <w:sz w:val="32"/>
          <w:szCs w:val="32"/>
          <w:rtl/>
          <w:lang w:bidi="fa-IR"/>
        </w:rPr>
        <w:t>فرمایش آخوند خلط بین دو فرض است:</w:t>
      </w:r>
    </w:p>
    <w:p w:rsidR="00C563CA" w:rsidRPr="00677C85" w:rsidRDefault="00C563CA" w:rsidP="00677C85">
      <w:pPr>
        <w:bidi/>
        <w:jc w:val="both"/>
        <w:rPr>
          <w:rFonts w:ascii="Noor_Badr" w:hAnsi="Noor_Badr" w:cs="Noor_Badr"/>
          <w:sz w:val="32"/>
          <w:szCs w:val="32"/>
          <w:rtl/>
          <w:lang w:bidi="fa-IR"/>
        </w:rPr>
      </w:pPr>
      <w:r w:rsidRPr="00677C85">
        <w:rPr>
          <w:rFonts w:ascii="Noor_Badr" w:hAnsi="Noor_Badr" w:cs="Noor_Badr"/>
          <w:sz w:val="32"/>
          <w:szCs w:val="32"/>
          <w:rtl/>
          <w:lang w:bidi="fa-IR"/>
        </w:rPr>
        <w:t>فرض اول:امتثالی که علت تامه است در حصول غرض از امر.</w:t>
      </w:r>
    </w:p>
    <w:p w:rsidR="00C563CA" w:rsidRPr="00677C85" w:rsidRDefault="00C563CA" w:rsidP="00677C85">
      <w:pPr>
        <w:bidi/>
        <w:jc w:val="both"/>
        <w:rPr>
          <w:rFonts w:ascii="Noor_Badr" w:hAnsi="Noor_Badr" w:cs="Noor_Badr"/>
          <w:sz w:val="32"/>
          <w:szCs w:val="32"/>
          <w:rtl/>
          <w:lang w:bidi="fa-IR"/>
        </w:rPr>
      </w:pPr>
      <w:r w:rsidRPr="00677C85">
        <w:rPr>
          <w:rFonts w:ascii="Noor_Badr" w:hAnsi="Noor_Badr" w:cs="Noor_Badr"/>
          <w:sz w:val="32"/>
          <w:szCs w:val="32"/>
          <w:rtl/>
          <w:lang w:bidi="fa-IR"/>
        </w:rPr>
        <w:t>فرض دوم:غرضی که درآمر تصور می شود بعد از حصول امتثال.</w:t>
      </w:r>
    </w:p>
    <w:p w:rsidR="00C563CA" w:rsidRPr="00677C85" w:rsidRDefault="00222158" w:rsidP="00677C85">
      <w:pPr>
        <w:bidi/>
        <w:jc w:val="both"/>
        <w:rPr>
          <w:rFonts w:ascii="Noor_Badr" w:hAnsi="Noor_Badr" w:cs="Noor_Badr"/>
          <w:sz w:val="32"/>
          <w:szCs w:val="32"/>
          <w:rtl/>
          <w:lang w:bidi="fa-IR"/>
        </w:rPr>
      </w:pPr>
      <w:r w:rsidRPr="00677C85">
        <w:rPr>
          <w:rFonts w:ascii="Noor_Badr" w:hAnsi="Noor_Badr" w:cs="Noor_Badr"/>
          <w:sz w:val="32"/>
          <w:szCs w:val="32"/>
          <w:rtl/>
          <w:lang w:bidi="fa-IR"/>
        </w:rPr>
        <w:t xml:space="preserve">وجه این خلط این است که </w:t>
      </w:r>
      <w:r w:rsidR="00C563CA" w:rsidRPr="00677C85">
        <w:rPr>
          <w:rFonts w:ascii="Noor_Badr" w:hAnsi="Noor_Badr" w:cs="Noor_Badr"/>
          <w:sz w:val="32"/>
          <w:szCs w:val="32"/>
          <w:rtl/>
          <w:lang w:bidi="fa-IR"/>
        </w:rPr>
        <w:t>غرض در امر</w:t>
      </w:r>
      <w:r w:rsidRPr="00677C85">
        <w:rPr>
          <w:rFonts w:ascii="Noor_Badr" w:hAnsi="Noor_Badr" w:cs="Noor_Badr"/>
          <w:sz w:val="32"/>
          <w:szCs w:val="32"/>
          <w:rtl/>
          <w:lang w:bidi="fa-IR"/>
        </w:rPr>
        <w:t xml:space="preserve"> باید با همه جهاتش مشخص شود و امتثال علت تامه آن واقع شود؛لذا در مثال ایشان،غرض آمر امر به آوردن آب اگر این است که آب در دسترس او باشد،حال چه از آب استفاده کند یا نکند،امتثال علت تامه برای حصول غرض است و امتثال بعدی لغو و عبث است.ولی اگر بگوییم در صورت عدم استفاده مولا از آ</w:t>
      </w:r>
      <w:r w:rsidR="008243A3" w:rsidRPr="00677C85">
        <w:rPr>
          <w:rFonts w:ascii="Noor_Badr" w:hAnsi="Noor_Badr" w:cs="Noor_Badr"/>
          <w:sz w:val="32"/>
          <w:szCs w:val="32"/>
          <w:rtl/>
          <w:lang w:bidi="fa-IR"/>
        </w:rPr>
        <w:t>ب</w:t>
      </w:r>
      <w:r w:rsidR="00246490" w:rsidRPr="00677C85">
        <w:rPr>
          <w:rFonts w:ascii="Noor_Badr" w:hAnsi="Noor_Badr" w:cs="Noor_Badr"/>
          <w:sz w:val="32"/>
          <w:szCs w:val="32"/>
          <w:rtl/>
          <w:lang w:bidi="fa-IR"/>
        </w:rPr>
        <w:t>،</w:t>
      </w:r>
      <w:r w:rsidR="008243A3" w:rsidRPr="00677C85">
        <w:rPr>
          <w:rFonts w:ascii="Noor_Badr" w:hAnsi="Noor_Badr" w:cs="Noor_Badr"/>
          <w:sz w:val="32"/>
          <w:szCs w:val="32"/>
          <w:rtl/>
          <w:lang w:bidi="fa-IR"/>
        </w:rPr>
        <w:t>عبد می تواند دوباره آب بیاورد چون</w:t>
      </w:r>
      <w:r w:rsidR="00826A76" w:rsidRPr="00677C85">
        <w:rPr>
          <w:rFonts w:ascii="Noor_Badr" w:hAnsi="Noor_Badr" w:cs="Noor_Badr"/>
          <w:sz w:val="32"/>
          <w:szCs w:val="32"/>
          <w:rtl/>
          <w:lang w:bidi="fa-IR"/>
        </w:rPr>
        <w:t xml:space="preserve"> </w:t>
      </w:r>
      <w:r w:rsidR="008243A3" w:rsidRPr="00677C85">
        <w:rPr>
          <w:rFonts w:ascii="Noor_Badr" w:hAnsi="Noor_Badr" w:cs="Noor_Badr"/>
          <w:sz w:val="32"/>
          <w:szCs w:val="32"/>
          <w:rtl/>
          <w:lang w:bidi="fa-IR"/>
        </w:rPr>
        <w:t xml:space="preserve">امتثال علت تامه </w:t>
      </w:r>
      <w:r w:rsidR="00246490" w:rsidRPr="00677C85">
        <w:rPr>
          <w:rFonts w:ascii="Noor_Badr" w:hAnsi="Noor_Badr" w:cs="Noor_Badr"/>
          <w:sz w:val="32"/>
          <w:szCs w:val="32"/>
          <w:rtl/>
          <w:lang w:bidi="fa-IR"/>
        </w:rPr>
        <w:t>حصول غرض نیست،</w:t>
      </w:r>
      <w:r w:rsidR="00826A76" w:rsidRPr="00677C85">
        <w:rPr>
          <w:rFonts w:ascii="Noor_Badr" w:hAnsi="Noor_Badr" w:cs="Noor_Badr"/>
          <w:sz w:val="32"/>
          <w:szCs w:val="32"/>
          <w:rtl/>
          <w:lang w:bidi="fa-IR"/>
        </w:rPr>
        <w:t xml:space="preserve">ولی در صورت </w:t>
      </w:r>
      <w:r w:rsidR="00246490" w:rsidRPr="00677C85">
        <w:rPr>
          <w:rFonts w:ascii="Noor_Badr" w:hAnsi="Noor_Badr" w:cs="Noor_Badr"/>
          <w:sz w:val="32"/>
          <w:szCs w:val="32"/>
          <w:rtl/>
          <w:lang w:bidi="fa-IR"/>
        </w:rPr>
        <w:t>استفاده دوباره آب آوردن لغو است:</w:t>
      </w:r>
    </w:p>
    <w:p w:rsidR="00826A76" w:rsidRPr="00677C85" w:rsidRDefault="00246490" w:rsidP="00677C85">
      <w:pPr>
        <w:bidi/>
        <w:jc w:val="both"/>
        <w:rPr>
          <w:rFonts w:ascii="Noor_Badr" w:hAnsi="Noor_Badr" w:cs="Noor_Badr"/>
          <w:sz w:val="32"/>
          <w:szCs w:val="32"/>
          <w:rtl/>
          <w:lang w:bidi="fa-IR"/>
        </w:rPr>
      </w:pPr>
      <w:r w:rsidRPr="00677C85">
        <w:rPr>
          <w:rFonts w:ascii="Noor_Badr" w:hAnsi="Noor_Badr" w:cs="Noor_Badr"/>
          <w:sz w:val="32"/>
          <w:szCs w:val="32"/>
          <w:rtl/>
          <w:lang w:bidi="fa-IR"/>
        </w:rPr>
        <w:lastRenderedPageBreak/>
        <w:t xml:space="preserve">سؤال </w:t>
      </w:r>
      <w:r w:rsidR="00826A76" w:rsidRPr="00677C85">
        <w:rPr>
          <w:rFonts w:ascii="Noor_Badr" w:hAnsi="Noor_Badr" w:cs="Noor_Badr"/>
          <w:sz w:val="32"/>
          <w:szCs w:val="32"/>
          <w:rtl/>
          <w:lang w:bidi="fa-IR"/>
        </w:rPr>
        <w:t>می کنیم که غرض آمر از این امر چیست؟اگر این است که آب در دسترس او باشد،وقتی آب آورد امر امتثال شده و غرض از امر حاصل شده چه آب را استعمال کند یا نکند؛لذا دوباره آب آوردن لغو است.اما اینکه استعمال نکند این مربوط به آمر است نه امر؛این غرض آمر است نه غرض امر.</w:t>
      </w:r>
    </w:p>
    <w:p w:rsidR="00826A76" w:rsidRPr="00677C85" w:rsidRDefault="00826A76" w:rsidP="00677C85">
      <w:pPr>
        <w:bidi/>
        <w:jc w:val="both"/>
        <w:rPr>
          <w:rFonts w:ascii="Noor_Badr" w:hAnsi="Noor_Badr" w:cs="Noor_Badr"/>
          <w:sz w:val="32"/>
          <w:szCs w:val="32"/>
          <w:rtl/>
          <w:lang w:bidi="fa-IR"/>
        </w:rPr>
      </w:pPr>
      <w:r w:rsidRPr="00677C85">
        <w:rPr>
          <w:rFonts w:ascii="Noor_Badr" w:hAnsi="Noor_Badr" w:cs="Noor_Badr"/>
          <w:sz w:val="32"/>
          <w:szCs w:val="32"/>
          <w:rtl/>
          <w:lang w:bidi="fa-IR"/>
        </w:rPr>
        <w:t>بله اگر غرض مولا سیراب شدن باشد و بگوید مرا سیراب کن با ید آب بیاورد واو را اشراب کند.</w:t>
      </w:r>
    </w:p>
    <w:p w:rsidR="00826A76" w:rsidRPr="00677C85" w:rsidRDefault="00826A76" w:rsidP="00677C85">
      <w:pPr>
        <w:bidi/>
        <w:jc w:val="both"/>
        <w:rPr>
          <w:rFonts w:ascii="Noor_Badr" w:hAnsi="Noor_Badr" w:cs="Noor_Badr"/>
          <w:sz w:val="32"/>
          <w:szCs w:val="32"/>
          <w:rtl/>
          <w:lang w:bidi="fa-IR"/>
        </w:rPr>
      </w:pPr>
      <w:r w:rsidRPr="00677C85">
        <w:rPr>
          <w:rFonts w:ascii="Noor_Badr" w:hAnsi="Noor_Badr" w:cs="Noor_Badr"/>
          <w:sz w:val="32"/>
          <w:szCs w:val="32"/>
          <w:rtl/>
          <w:lang w:bidi="fa-IR"/>
        </w:rPr>
        <w:t>لذا در هر امری باید غرض مولا از امر واضح شود</w:t>
      </w:r>
      <w:r w:rsidR="009D33BC" w:rsidRPr="00677C85">
        <w:rPr>
          <w:rFonts w:ascii="Noor_Badr" w:hAnsi="Noor_Badr" w:cs="Noor_Badr"/>
          <w:sz w:val="32"/>
          <w:szCs w:val="32"/>
          <w:rtl/>
          <w:lang w:bidi="fa-IR"/>
        </w:rPr>
        <w:t>.</w:t>
      </w:r>
    </w:p>
    <w:p w:rsidR="009D33BC" w:rsidRPr="00677C85" w:rsidRDefault="009D33BC" w:rsidP="00677C85">
      <w:pPr>
        <w:bidi/>
        <w:jc w:val="both"/>
        <w:rPr>
          <w:rFonts w:ascii="Noor_Badr" w:hAnsi="Noor_Badr" w:cs="Noor_Badr"/>
          <w:sz w:val="32"/>
          <w:szCs w:val="32"/>
          <w:rtl/>
          <w:lang w:bidi="fa-IR"/>
        </w:rPr>
      </w:pPr>
      <w:r w:rsidRPr="00677C85">
        <w:rPr>
          <w:rFonts w:ascii="Noor_Badr" w:hAnsi="Noor_Badr" w:cs="Noor_Badr"/>
          <w:sz w:val="32"/>
          <w:szCs w:val="32"/>
          <w:rtl/>
          <w:lang w:bidi="fa-IR"/>
        </w:rPr>
        <w:t>خلاصه: فرمایش آخوند خلط بین غرض امر و غرض آمر است.</w:t>
      </w:r>
    </w:p>
    <w:p w:rsidR="009D33BC" w:rsidRPr="00677C85" w:rsidRDefault="009D33BC" w:rsidP="00677C85">
      <w:pPr>
        <w:bidi/>
        <w:jc w:val="both"/>
        <w:rPr>
          <w:rFonts w:ascii="Noor_Badr" w:hAnsi="Noor_Badr" w:cs="Noor_Badr"/>
          <w:sz w:val="32"/>
          <w:szCs w:val="32"/>
          <w:rtl/>
          <w:lang w:bidi="fa-IR"/>
        </w:rPr>
      </w:pPr>
      <w:r w:rsidRPr="00677C85">
        <w:rPr>
          <w:rFonts w:ascii="Noor_Badr" w:hAnsi="Noor_Badr" w:cs="Noor_Badr"/>
          <w:sz w:val="32"/>
          <w:szCs w:val="32"/>
          <w:rtl/>
          <w:lang w:bidi="fa-IR"/>
        </w:rPr>
        <w:t>ما قائل می شویم به اینکه بعد از امتثال هیچ وجهی برای تکرار وجود ندارد.</w:t>
      </w:r>
    </w:p>
    <w:p w:rsidR="009D33BC" w:rsidRPr="00677C85" w:rsidRDefault="009D33BC" w:rsidP="00677C85">
      <w:pPr>
        <w:bidi/>
        <w:jc w:val="both"/>
        <w:rPr>
          <w:rFonts w:ascii="Noor_Badr" w:hAnsi="Noor_Badr" w:cs="Noor_Badr"/>
          <w:sz w:val="32"/>
          <w:szCs w:val="32"/>
          <w:rtl/>
          <w:lang w:bidi="fa-IR"/>
        </w:rPr>
      </w:pPr>
      <w:r w:rsidRPr="00677C85">
        <w:rPr>
          <w:rFonts w:ascii="Noor_Badr" w:hAnsi="Noor_Badr" w:cs="Noor_Badr"/>
          <w:sz w:val="32"/>
          <w:szCs w:val="32"/>
          <w:rtl/>
          <w:lang w:bidi="fa-IR"/>
        </w:rPr>
        <w:t>(پایان)</w:t>
      </w:r>
      <w:bookmarkEnd w:id="0"/>
    </w:p>
    <w:sectPr w:rsidR="009D33BC" w:rsidRPr="00677C85" w:rsidSect="00677C85">
      <w:pgSz w:w="11906" w:h="16838" w:code="9"/>
      <w:pgMar w:top="720" w:right="720" w:bottom="720" w:left="720" w:header="709" w:footer="709" w:gutter="0"/>
      <w:pgBorders w:offsetFrom="page">
        <w:top w:val="dashDotStroked" w:sz="24" w:space="24" w:color="auto"/>
        <w:left w:val="dashDotStroked" w:sz="24" w:space="24" w:color="auto"/>
        <w:bottom w:val="dashDotStroked" w:sz="24" w:space="24" w:color="auto"/>
        <w:right w:val="dashDotStroked" w:sz="24" w:space="24" w:color="auto"/>
      </w:pgBorders>
      <w:cols w:space="708"/>
      <w:titlePg/>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Bad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evenAndOddHeaders/>
  <w:drawingGridHorizontalSpacing w:val="11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BD7"/>
    <w:rsid w:val="00021191"/>
    <w:rsid w:val="00101BD7"/>
    <w:rsid w:val="00222158"/>
    <w:rsid w:val="00246490"/>
    <w:rsid w:val="003C5A0E"/>
    <w:rsid w:val="00677C85"/>
    <w:rsid w:val="007B0F2C"/>
    <w:rsid w:val="008243A3"/>
    <w:rsid w:val="00826A76"/>
    <w:rsid w:val="008C6EFA"/>
    <w:rsid w:val="009C6E0E"/>
    <w:rsid w:val="009D33BC"/>
    <w:rsid w:val="00C563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247</Words>
  <Characters>1414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4</cp:revision>
  <dcterms:created xsi:type="dcterms:W3CDTF">2018-10-02T15:10:00Z</dcterms:created>
  <dcterms:modified xsi:type="dcterms:W3CDTF">2020-08-23T03:47:00Z</dcterms:modified>
</cp:coreProperties>
</file>